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1D" w:rsidRPr="0092191D" w:rsidRDefault="0092191D" w:rsidP="0092191D">
      <w:pPr>
        <w:widowControl/>
        <w:autoSpaceDE/>
        <w:autoSpaceDN/>
        <w:adjustRightInd/>
        <w:ind w:firstLine="0"/>
        <w:jc w:val="center"/>
        <w:rPr>
          <w:sz w:val="20"/>
          <w:szCs w:val="20"/>
        </w:rPr>
      </w:pPr>
      <w:r w:rsidRPr="0092191D">
        <w:rPr>
          <w:sz w:val="20"/>
          <w:szCs w:val="20"/>
        </w:rPr>
        <w:t>Дополнительные общеобразовательные программы - дополнительные общеразвивающие программы</w:t>
      </w:r>
    </w:p>
    <w:p w:rsidR="005C006C" w:rsidRDefault="0092191D" w:rsidP="00121CDB">
      <w:pPr>
        <w:widowControl/>
        <w:autoSpaceDE/>
        <w:autoSpaceDN/>
        <w:adjustRightInd/>
        <w:ind w:left="1276" w:firstLine="0"/>
        <w:jc w:val="center"/>
        <w:rPr>
          <w:b/>
        </w:rPr>
      </w:pPr>
      <w:r w:rsidRPr="0092191D">
        <w:rPr>
          <w:b/>
        </w:rPr>
        <w:t>Расписание учебных занятий</w:t>
      </w:r>
    </w:p>
    <w:p w:rsidR="0092191D" w:rsidRPr="0092191D" w:rsidRDefault="0092191D" w:rsidP="0092191D">
      <w:pPr>
        <w:widowControl/>
        <w:autoSpaceDE/>
        <w:autoSpaceDN/>
        <w:adjustRightInd/>
        <w:ind w:firstLine="0"/>
        <w:jc w:val="center"/>
        <w:rPr>
          <w:b/>
        </w:rPr>
      </w:pPr>
    </w:p>
    <w:tbl>
      <w:tblPr>
        <w:tblStyle w:val="a6"/>
        <w:tblW w:w="12899" w:type="dxa"/>
        <w:tblInd w:w="1101" w:type="dxa"/>
        <w:tblLook w:val="04A0" w:firstRow="1" w:lastRow="0" w:firstColumn="1" w:lastColumn="0" w:noHBand="0" w:noVBand="1"/>
      </w:tblPr>
      <w:tblGrid>
        <w:gridCol w:w="1217"/>
        <w:gridCol w:w="522"/>
        <w:gridCol w:w="2513"/>
        <w:gridCol w:w="2693"/>
        <w:gridCol w:w="2835"/>
        <w:gridCol w:w="3119"/>
      </w:tblGrid>
      <w:tr w:rsidR="00121CDB" w:rsidTr="002335A0">
        <w:tc>
          <w:tcPr>
            <w:tcW w:w="1739" w:type="dxa"/>
            <w:gridSpan w:val="2"/>
            <w:vAlign w:val="center"/>
          </w:tcPr>
          <w:p w:rsidR="00121CDB" w:rsidRPr="009D4AC0" w:rsidRDefault="00121CDB" w:rsidP="008B063A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Сентябрь 2023</w:t>
            </w:r>
          </w:p>
        </w:tc>
        <w:tc>
          <w:tcPr>
            <w:tcW w:w="2513" w:type="dxa"/>
            <w:vAlign w:val="center"/>
          </w:tcPr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</w:t>
            </w:r>
            <w:r>
              <w:rPr>
                <w:sz w:val="18"/>
                <w:szCs w:val="18"/>
              </w:rPr>
              <w:br/>
              <w:t>Уровень В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(пн., чт.)</w:t>
            </w:r>
          </w:p>
          <w:p w:rsidR="00121CDB" w:rsidRPr="00A6162B" w:rsidRDefault="00121CDB" w:rsidP="00121CD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14.09.2023</w:t>
            </w:r>
          </w:p>
        </w:tc>
        <w:tc>
          <w:tcPr>
            <w:tcW w:w="2693" w:type="dxa"/>
            <w:vAlign w:val="center"/>
          </w:tcPr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1 - Базовый</w:t>
            </w:r>
            <w:r>
              <w:rPr>
                <w:sz w:val="18"/>
                <w:szCs w:val="18"/>
              </w:rPr>
              <w:br/>
              <w:t>(с применением ДОТ).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121CDB">
              <w:rPr>
                <w:sz w:val="18"/>
                <w:szCs w:val="18"/>
              </w:rPr>
              <w:t>Шабашова</w:t>
            </w:r>
            <w:proofErr w:type="spellEnd"/>
            <w:r w:rsidRPr="00121CDB">
              <w:rPr>
                <w:sz w:val="18"/>
                <w:szCs w:val="18"/>
              </w:rPr>
              <w:t xml:space="preserve"> В.В.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46  (пн.)</w:t>
            </w:r>
          </w:p>
          <w:p w:rsidR="00121CDB" w:rsidRPr="00A6162B" w:rsidRDefault="00121CDB" w:rsidP="002335A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 w:rsidR="002335A0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.09.2023 – 2</w:t>
            </w:r>
            <w:r w:rsidR="002335A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2335A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.2024</w:t>
            </w:r>
          </w:p>
        </w:tc>
        <w:tc>
          <w:tcPr>
            <w:tcW w:w="2835" w:type="dxa"/>
            <w:vAlign w:val="center"/>
          </w:tcPr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Pr="00121C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 (пт.)</w:t>
            </w:r>
          </w:p>
          <w:p w:rsidR="00121CDB" w:rsidRDefault="00121CDB" w:rsidP="00870D5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15.09.2023 – 14.06.2024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119" w:type="dxa"/>
            <w:vAlign w:val="center"/>
          </w:tcPr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121CDB" w:rsidRDefault="00121CDB" w:rsidP="00D03EE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44 (пн.)</w:t>
            </w:r>
          </w:p>
          <w:p w:rsidR="00121CDB" w:rsidRDefault="00121CDB" w:rsidP="00870D5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28.08.2023 – 20.05.2024</w:t>
            </w: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121CDB" w:rsidRPr="005925A9" w:rsidRDefault="00121CDB" w:rsidP="00121CD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17.45 – 19.15</w:t>
            </w: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121CDB" w:rsidRPr="005925A9" w:rsidRDefault="00121CDB" w:rsidP="00121CD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17.45 – 19.15</w:t>
            </w: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3119" w:type="dxa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3" w:colLast="3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:rsidR="00121CDB" w:rsidRPr="005925A9" w:rsidRDefault="002335A0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5A0">
              <w:rPr>
                <w:rFonts w:ascii="Times New Roman" w:hAnsi="Times New Roman" w:cs="Times New Roman"/>
                <w:sz w:val="16"/>
                <w:szCs w:val="16"/>
              </w:rPr>
              <w:t>КУ, ауд. 4,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35A0">
              <w:rPr>
                <w:rFonts w:ascii="Times New Roman" w:hAnsi="Times New Roman" w:cs="Times New Roman"/>
                <w:sz w:val="16"/>
                <w:szCs w:val="16"/>
              </w:rPr>
              <w:t>.30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335A0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835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bookmarkEnd w:id="0"/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121CDB" w:rsidRPr="005925A9" w:rsidRDefault="00121CDB" w:rsidP="00D03EE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13" w:type="dxa"/>
            <w:shd w:val="clear" w:color="auto" w:fill="auto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Pr="00A6162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2" w:type="dxa"/>
          </w:tcPr>
          <w:p w:rsidR="00121CDB" w:rsidRPr="00A6162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CDB" w:rsidRPr="00A6162B" w:rsidTr="002335A0">
        <w:tc>
          <w:tcPr>
            <w:tcW w:w="1217" w:type="dxa"/>
          </w:tcPr>
          <w:p w:rsidR="00121CDB" w:rsidRDefault="00121CDB" w:rsidP="002335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22" w:type="dxa"/>
          </w:tcPr>
          <w:p w:rsidR="00121CDB" w:rsidRDefault="00121CDB" w:rsidP="00176C7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13" w:type="dxa"/>
            <w:shd w:val="clear" w:color="auto" w:fill="FFFFFF" w:themeFill="background1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121CDB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121CDB" w:rsidRPr="005925A9" w:rsidRDefault="00121CDB" w:rsidP="004C67C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A03F4"/>
    <w:rsid w:val="000C2BFC"/>
    <w:rsid w:val="00110F9F"/>
    <w:rsid w:val="00121CDB"/>
    <w:rsid w:val="00150190"/>
    <w:rsid w:val="00187FD2"/>
    <w:rsid w:val="001E37DB"/>
    <w:rsid w:val="001F600A"/>
    <w:rsid w:val="002335A0"/>
    <w:rsid w:val="00247A2C"/>
    <w:rsid w:val="002614AC"/>
    <w:rsid w:val="00282F8C"/>
    <w:rsid w:val="00294183"/>
    <w:rsid w:val="002A7AC4"/>
    <w:rsid w:val="002B4027"/>
    <w:rsid w:val="003571D6"/>
    <w:rsid w:val="00357F66"/>
    <w:rsid w:val="003C2643"/>
    <w:rsid w:val="003C7686"/>
    <w:rsid w:val="00474F7C"/>
    <w:rsid w:val="004937B7"/>
    <w:rsid w:val="004D33A0"/>
    <w:rsid w:val="004D4D56"/>
    <w:rsid w:val="004E5AE1"/>
    <w:rsid w:val="005201A0"/>
    <w:rsid w:val="00533ED1"/>
    <w:rsid w:val="00580946"/>
    <w:rsid w:val="005925A9"/>
    <w:rsid w:val="005C006C"/>
    <w:rsid w:val="00621550"/>
    <w:rsid w:val="00650AB9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6341E"/>
    <w:rsid w:val="00870D5C"/>
    <w:rsid w:val="0089213E"/>
    <w:rsid w:val="008A589C"/>
    <w:rsid w:val="008B063A"/>
    <w:rsid w:val="008D2B05"/>
    <w:rsid w:val="0092191D"/>
    <w:rsid w:val="009219E7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03EE7"/>
    <w:rsid w:val="00D20840"/>
    <w:rsid w:val="00D4139B"/>
    <w:rsid w:val="00D469EA"/>
    <w:rsid w:val="00D9071A"/>
    <w:rsid w:val="00DA799A"/>
    <w:rsid w:val="00DB280E"/>
    <w:rsid w:val="00DD1295"/>
    <w:rsid w:val="00E75C24"/>
    <w:rsid w:val="00E77A2B"/>
    <w:rsid w:val="00E96C19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2023-09-08T07:52:00Z</cp:lastPrinted>
  <dcterms:created xsi:type="dcterms:W3CDTF">2023-09-08T07:53:00Z</dcterms:created>
  <dcterms:modified xsi:type="dcterms:W3CDTF">2023-09-08T07:53:00Z</dcterms:modified>
</cp:coreProperties>
</file>